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sz w:val="24"/>
          <w:szCs w:val="24"/>
        </w:rPr>
      </w:pPr>
      <w:r>
        <w:rPr>
          <w:rFonts w:ascii="Arial" w:hAnsi="Arial" w:eastAsia="黑体" w:cs="Arial"/>
          <w:b/>
          <w:sz w:val="24"/>
          <w:szCs w:val="24"/>
        </w:rPr>
        <w:t>大桥教育优越中学八秋</w:t>
      </w:r>
      <w:r>
        <w:rPr>
          <w:rFonts w:hint="eastAsia" w:ascii="Arial" w:hAnsi="Arial" w:eastAsia="黑体" w:cs="Arial"/>
          <w:b/>
          <w:sz w:val="24"/>
          <w:szCs w:val="24"/>
        </w:rPr>
        <w:t>提高</w:t>
      </w:r>
      <w:r>
        <w:rPr>
          <w:rFonts w:ascii="Arial" w:hAnsi="Arial" w:eastAsia="黑体" w:cs="Arial"/>
          <w:b/>
          <w:sz w:val="24"/>
          <w:szCs w:val="24"/>
        </w:rPr>
        <w:t>L</w:t>
      </w:r>
      <w:r>
        <w:rPr>
          <w:rFonts w:hint="eastAsia" w:ascii="Arial" w:hAnsi="Arial" w:eastAsia="黑体" w:cs="Arial"/>
          <w:b/>
          <w:sz w:val="24"/>
          <w:szCs w:val="24"/>
        </w:rPr>
        <w:t>9</w:t>
      </w:r>
      <w:r>
        <w:rPr>
          <w:rFonts w:ascii="Arial" w:hAnsi="Arial" w:eastAsia="黑体" w:cs="Arial"/>
          <w:b/>
          <w:sz w:val="24"/>
          <w:szCs w:val="24"/>
        </w:rPr>
        <w:t>课前测试</w:t>
      </w:r>
      <w:r>
        <w:rPr>
          <w:rFonts w:hint="eastAsia" w:ascii="Arial" w:hAnsi="Arial" w:eastAsia="黑体" w:cs="Arial"/>
          <w:b/>
          <w:sz w:val="24"/>
          <w:szCs w:val="24"/>
        </w:rPr>
        <w:t>答案</w:t>
      </w:r>
    </w:p>
    <w:p>
      <w:pPr>
        <w:jc w:val="left"/>
        <w:rPr>
          <w:rFonts w:ascii="Arial" w:hAnsi="Arial" w:eastAsia="黑体" w:cs="Arial"/>
          <w:b/>
        </w:rPr>
      </w:pPr>
      <w:r>
        <w:rPr>
          <w:rFonts w:hint="eastAsia" w:ascii="Arial" w:hAnsi="Arial" w:eastAsia="黑体" w:cs="Arial"/>
          <w:b/>
        </w:rPr>
        <w:t>I</w:t>
      </w:r>
      <w:r>
        <w:rPr>
          <w:rFonts w:ascii="Arial" w:hAnsi="Arial" w:eastAsia="黑体" w:cs="Arial"/>
          <w:b/>
        </w:rPr>
        <w:t>.词汇</w:t>
      </w:r>
    </w:p>
    <w:tbl>
      <w:tblPr>
        <w:tblStyle w:val="7"/>
        <w:tblpPr w:leftFromText="180" w:rightFromText="180" w:vertAnchor="text" w:horzAnchor="page" w:tblpX="778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255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长大；成长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grow up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4"/>
                <w:szCs w:val="24"/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CC"/>
                <w:sz w:val="24"/>
                <w:szCs w:val="24"/>
              </w:rPr>
              <w:t>即使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even if/though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确信；务必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make sure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4"/>
                <w:szCs w:val="24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CC"/>
                <w:sz w:val="24"/>
                <w:szCs w:val="24"/>
              </w:rPr>
              <w:t>一</w:t>
            </w:r>
            <w:r>
              <w:rPr>
                <w:rFonts w:ascii="Arial" w:hAnsi="Arial" w:eastAsia="黑体" w:cs="Arial"/>
                <w:b/>
                <w:color w:val="0000CC"/>
                <w:sz w:val="24"/>
                <w:szCs w:val="24"/>
              </w:rPr>
              <w:t>……</w:t>
            </w:r>
            <w:r>
              <w:rPr>
                <w:rFonts w:hint="eastAsia" w:ascii="Arial" w:hAnsi="Arial" w:eastAsia="黑体" w:cs="Arial"/>
                <w:b/>
                <w:color w:val="0000CC"/>
                <w:sz w:val="24"/>
                <w:szCs w:val="24"/>
              </w:rPr>
              <w:t>就</w:t>
            </w:r>
            <w:r>
              <w:rPr>
                <w:rFonts w:ascii="Arial" w:hAnsi="Arial" w:eastAsia="黑体" w:cs="Arial"/>
                <w:b/>
                <w:color w:val="0000CC"/>
                <w:sz w:val="24"/>
                <w:szCs w:val="24"/>
              </w:rPr>
              <w:t>……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as soon 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3.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能够；可以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be able to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4"/>
                <w:szCs w:val="24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CC"/>
                <w:sz w:val="24"/>
                <w:szCs w:val="24"/>
              </w:rPr>
              <w:t>以便于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so that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4.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写下；记下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write/put/take down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4"/>
                <w:szCs w:val="24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CC"/>
                <w:sz w:val="24"/>
                <w:szCs w:val="24"/>
              </w:rPr>
              <w:t>以便于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in order that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5.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</w:rPr>
              <w:t>与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</w:rPr>
              <w:t>…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</w:rPr>
              <w:t>有关系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have to do with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CC"/>
                <w:sz w:val="24"/>
                <w:szCs w:val="24"/>
              </w:rPr>
              <w:t>以防万一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in case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6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.开始做；占据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take up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也；和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as well 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处于危险之中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in danger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好像；似乎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as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8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参与做某事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play a part/role in doing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23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.只要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as long 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切碎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cut up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或者</w:t>
            </w:r>
            <w:r>
              <w:rPr>
                <w:rFonts w:ascii="Arial" w:hAnsi="Arial" w:eastAsia="黑体" w:cs="Arial"/>
                <w:b/>
                <w:color w:val="0000CC"/>
                <w:sz w:val="22"/>
              </w:rPr>
              <w:t>……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或者</w:t>
            </w:r>
            <w:r>
              <w:rPr>
                <w:rFonts w:ascii="Arial" w:hAnsi="Arial" w:eastAsia="黑体" w:cs="Arial"/>
                <w:b/>
                <w:color w:val="0000CC"/>
                <w:sz w:val="22"/>
              </w:rPr>
              <w:t>……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either…or…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.充满；装满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be full of / be filled with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如此</w:t>
            </w:r>
            <w:r>
              <w:rPr>
                <w:rFonts w:ascii="Arial" w:hAnsi="Arial" w:eastAsia="黑体" w:cs="Arial"/>
                <w:b/>
                <w:color w:val="0000CC"/>
                <w:sz w:val="22"/>
              </w:rPr>
              <w:t>……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以至于</w:t>
            </w:r>
            <w:r>
              <w:rPr>
                <w:rFonts w:ascii="Arial" w:hAnsi="Arial" w:eastAsia="黑体" w:cs="Arial"/>
                <w:b/>
                <w:color w:val="0000CC"/>
                <w:sz w:val="22"/>
              </w:rPr>
              <w:t>……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so/such…that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被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……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覆盖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be covered with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拒绝；调低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turn down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12.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许下承诺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make a promise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出现；调高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turn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13.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同意做某事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 xml:space="preserve">agree to do 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直到</w:t>
            </w:r>
            <w:r>
              <w:rPr>
                <w:rFonts w:ascii="Arial" w:hAnsi="Arial" w:eastAsia="黑体" w:cs="Arial"/>
                <w:b/>
                <w:color w:val="0000CC"/>
                <w:sz w:val="22"/>
              </w:rPr>
              <w:t>……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才</w:t>
            </w:r>
            <w:r>
              <w:rPr>
                <w:rFonts w:ascii="Arial" w:hAnsi="Arial" w:eastAsia="黑体" w:cs="Arial"/>
                <w:b/>
                <w:color w:val="0000CC"/>
                <w:sz w:val="22"/>
              </w:rPr>
              <w:t>……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not…until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14.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把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……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添加到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add…to…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两者都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both…and…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15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.跌倒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2"/>
              </w:rPr>
              <w:t>fall down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不但</w:t>
            </w:r>
            <w:r>
              <w:rPr>
                <w:rFonts w:ascii="Arial" w:hAnsi="Arial" w:eastAsia="黑体" w:cs="Arial"/>
                <w:b/>
                <w:color w:val="0000CC"/>
                <w:sz w:val="22"/>
              </w:rPr>
              <w:t>……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</w:rPr>
              <w:t>而且</w:t>
            </w:r>
            <w:r>
              <w:rPr>
                <w:rFonts w:ascii="Arial" w:hAnsi="Arial" w:eastAsia="黑体" w:cs="Arial"/>
                <w:b/>
                <w:color w:val="0000CC"/>
                <w:sz w:val="22"/>
              </w:rPr>
              <w:t>……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CC"/>
                <w:sz w:val="22"/>
              </w:rPr>
            </w:pPr>
            <w:r>
              <w:rPr>
                <w:rFonts w:ascii="Arial" w:hAnsi="Arial" w:eastAsia="黑体" w:cs="Arial"/>
                <w:b/>
                <w:color w:val="0000CC"/>
                <w:sz w:val="22"/>
              </w:rPr>
              <w:t>not only…</w:t>
            </w:r>
            <w:r>
              <w:rPr>
                <w:rFonts w:hint="eastAsia" w:ascii="Arial" w:hAnsi="Arial" w:eastAsia="黑体" w:cs="Arial"/>
                <w:b/>
                <w:color w:val="0000CC"/>
                <w:sz w:val="22"/>
                <w:lang w:val="en-US" w:eastAsia="zh-CN"/>
              </w:rPr>
              <w:t>but</w:t>
            </w:r>
            <w:r>
              <w:rPr>
                <w:rFonts w:ascii="Arial" w:hAnsi="Arial" w:eastAsia="黑体" w:cs="Arial"/>
                <w:b/>
                <w:color w:val="0000CC"/>
                <w:sz w:val="22"/>
              </w:rPr>
              <w:t xml:space="preserve"> also…</w:t>
            </w:r>
          </w:p>
        </w:tc>
      </w:tr>
    </w:tbl>
    <w:p>
      <w:pPr>
        <w:jc w:val="left"/>
        <w:rPr>
          <w:rFonts w:hint="eastAsia" w:ascii="Arial" w:hAnsi="Arial" w:eastAsia="黑体" w:cs="Arial"/>
          <w:b/>
        </w:rPr>
      </w:pPr>
      <w:bookmarkStart w:id="0" w:name="_GoBack"/>
      <w:bookmarkEnd w:id="0"/>
    </w:p>
    <w:p>
      <w:pPr>
        <w:rPr>
          <w:rFonts w:ascii="Arial" w:hAnsi="Arial" w:cs="Arial"/>
          <w:color w:val="FF0000"/>
          <w:sz w:val="24"/>
        </w:rPr>
      </w:pPr>
      <w:r>
        <w:rPr>
          <w:rFonts w:ascii="Arial" w:hAnsi="Arial" w:eastAsia="黑体" w:cs="Arial"/>
          <w:color w:val="FF0000"/>
          <w:sz w:val="24"/>
        </w:rPr>
        <w:t>完形1</w:t>
      </w:r>
    </w:p>
    <w:p>
      <w:pPr>
        <w:rPr>
          <w:rFonts w:ascii="Arial" w:hAnsi="Arial" w:eastAsia="黑体" w:cs="Arial"/>
          <w:color w:val="FF0000"/>
          <w:sz w:val="24"/>
        </w:rPr>
      </w:pPr>
      <w:r>
        <w:rPr>
          <w:rFonts w:ascii="Arial" w:hAnsi="Arial" w:eastAsia="黑体" w:cs="Arial"/>
          <w:color w:val="FF0000"/>
          <w:sz w:val="24"/>
        </w:rPr>
        <w:t>1～5: BABBB　6～10: ADBBB</w:t>
      </w:r>
    </w:p>
    <w:p>
      <w:pPr>
        <w:spacing w:line="312" w:lineRule="auto"/>
        <w:ind w:left="480" w:hanging="480" w:hangingChars="200"/>
        <w:rPr>
          <w:rFonts w:ascii="Arial" w:hAnsi="Arial" w:eastAsia="黑体" w:cs="Arial"/>
          <w:sz w:val="24"/>
          <w:szCs w:val="24"/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32DCD"/>
    <w:rsid w:val="000349F9"/>
    <w:rsid w:val="000C08AB"/>
    <w:rsid w:val="000F6116"/>
    <w:rsid w:val="0010445C"/>
    <w:rsid w:val="0010501B"/>
    <w:rsid w:val="0011510A"/>
    <w:rsid w:val="00151087"/>
    <w:rsid w:val="001B4A8D"/>
    <w:rsid w:val="001D14AB"/>
    <w:rsid w:val="001E3A3D"/>
    <w:rsid w:val="001E6C59"/>
    <w:rsid w:val="001F09FB"/>
    <w:rsid w:val="00296057"/>
    <w:rsid w:val="00326D22"/>
    <w:rsid w:val="00343866"/>
    <w:rsid w:val="003A1184"/>
    <w:rsid w:val="003B54E9"/>
    <w:rsid w:val="003E23F1"/>
    <w:rsid w:val="003E2F8B"/>
    <w:rsid w:val="00421210"/>
    <w:rsid w:val="0042301C"/>
    <w:rsid w:val="00445B79"/>
    <w:rsid w:val="004719FE"/>
    <w:rsid w:val="004A37C7"/>
    <w:rsid w:val="00500110"/>
    <w:rsid w:val="005049E5"/>
    <w:rsid w:val="00514712"/>
    <w:rsid w:val="00516069"/>
    <w:rsid w:val="005707F5"/>
    <w:rsid w:val="005A3EE1"/>
    <w:rsid w:val="006308FC"/>
    <w:rsid w:val="0065372A"/>
    <w:rsid w:val="00687E2C"/>
    <w:rsid w:val="006A5266"/>
    <w:rsid w:val="006B2BF9"/>
    <w:rsid w:val="006B446A"/>
    <w:rsid w:val="006C0B78"/>
    <w:rsid w:val="006C5AC4"/>
    <w:rsid w:val="006C752C"/>
    <w:rsid w:val="006E7543"/>
    <w:rsid w:val="00754D08"/>
    <w:rsid w:val="00782ECC"/>
    <w:rsid w:val="007D06DB"/>
    <w:rsid w:val="0083512F"/>
    <w:rsid w:val="00835E1E"/>
    <w:rsid w:val="00837A5F"/>
    <w:rsid w:val="0084712E"/>
    <w:rsid w:val="008A13C0"/>
    <w:rsid w:val="008A4B98"/>
    <w:rsid w:val="008D6439"/>
    <w:rsid w:val="00923F20"/>
    <w:rsid w:val="009732CF"/>
    <w:rsid w:val="009B2728"/>
    <w:rsid w:val="009B7E65"/>
    <w:rsid w:val="00A017C4"/>
    <w:rsid w:val="00A676D5"/>
    <w:rsid w:val="00A835F6"/>
    <w:rsid w:val="00A9347A"/>
    <w:rsid w:val="00B0012B"/>
    <w:rsid w:val="00B04CB7"/>
    <w:rsid w:val="00B4086C"/>
    <w:rsid w:val="00B61EDF"/>
    <w:rsid w:val="00B73277"/>
    <w:rsid w:val="00B82DBA"/>
    <w:rsid w:val="00BA3864"/>
    <w:rsid w:val="00BB7FAC"/>
    <w:rsid w:val="00BC6BAC"/>
    <w:rsid w:val="00BD07E8"/>
    <w:rsid w:val="00BD5A29"/>
    <w:rsid w:val="00C22478"/>
    <w:rsid w:val="00C25526"/>
    <w:rsid w:val="00C3743A"/>
    <w:rsid w:val="00C66AB6"/>
    <w:rsid w:val="00C7755F"/>
    <w:rsid w:val="00C84AC7"/>
    <w:rsid w:val="00C913F4"/>
    <w:rsid w:val="00D15611"/>
    <w:rsid w:val="00D344CC"/>
    <w:rsid w:val="00DA25BA"/>
    <w:rsid w:val="00E41E66"/>
    <w:rsid w:val="00E6039A"/>
    <w:rsid w:val="00E63B7E"/>
    <w:rsid w:val="00E76B4B"/>
    <w:rsid w:val="00ED35E2"/>
    <w:rsid w:val="00F31488"/>
    <w:rsid w:val="00F5252D"/>
    <w:rsid w:val="00F65199"/>
    <w:rsid w:val="00FA6741"/>
    <w:rsid w:val="00FA6C2D"/>
    <w:rsid w:val="00FF695F"/>
    <w:rsid w:val="01734E63"/>
    <w:rsid w:val="020B4AE8"/>
    <w:rsid w:val="034937ED"/>
    <w:rsid w:val="03AC4C54"/>
    <w:rsid w:val="04AB1E7D"/>
    <w:rsid w:val="04AB2DCE"/>
    <w:rsid w:val="061C655C"/>
    <w:rsid w:val="09A451D2"/>
    <w:rsid w:val="09EE2B56"/>
    <w:rsid w:val="0AAB1A56"/>
    <w:rsid w:val="0B235904"/>
    <w:rsid w:val="0B3F2775"/>
    <w:rsid w:val="0B876AE2"/>
    <w:rsid w:val="0B984175"/>
    <w:rsid w:val="0D25417D"/>
    <w:rsid w:val="0DF952AD"/>
    <w:rsid w:val="0FE34702"/>
    <w:rsid w:val="10F0358E"/>
    <w:rsid w:val="123E61B8"/>
    <w:rsid w:val="13B44604"/>
    <w:rsid w:val="14105A20"/>
    <w:rsid w:val="17D34C2A"/>
    <w:rsid w:val="188C0E44"/>
    <w:rsid w:val="18B03EB6"/>
    <w:rsid w:val="18BF4022"/>
    <w:rsid w:val="1C056096"/>
    <w:rsid w:val="1C516A52"/>
    <w:rsid w:val="1CEE5099"/>
    <w:rsid w:val="1E892369"/>
    <w:rsid w:val="1FA9737C"/>
    <w:rsid w:val="20421FBC"/>
    <w:rsid w:val="20840E63"/>
    <w:rsid w:val="20F12B31"/>
    <w:rsid w:val="2134530A"/>
    <w:rsid w:val="21C06188"/>
    <w:rsid w:val="21CB69E7"/>
    <w:rsid w:val="24654136"/>
    <w:rsid w:val="24D0470C"/>
    <w:rsid w:val="25751F68"/>
    <w:rsid w:val="26DC7D5C"/>
    <w:rsid w:val="26F11B2C"/>
    <w:rsid w:val="27B301D7"/>
    <w:rsid w:val="29265E84"/>
    <w:rsid w:val="296A0012"/>
    <w:rsid w:val="2A9F11F0"/>
    <w:rsid w:val="2AAC3026"/>
    <w:rsid w:val="2C063F69"/>
    <w:rsid w:val="2C735AFE"/>
    <w:rsid w:val="2CCB7F71"/>
    <w:rsid w:val="2CDC0557"/>
    <w:rsid w:val="2D3D5531"/>
    <w:rsid w:val="2EFD4552"/>
    <w:rsid w:val="31F66EB7"/>
    <w:rsid w:val="32D45D9B"/>
    <w:rsid w:val="34C402B9"/>
    <w:rsid w:val="35342238"/>
    <w:rsid w:val="36596D56"/>
    <w:rsid w:val="38C93817"/>
    <w:rsid w:val="39245BEA"/>
    <w:rsid w:val="3C0345E6"/>
    <w:rsid w:val="3C06678D"/>
    <w:rsid w:val="3DAC3EED"/>
    <w:rsid w:val="3E737E85"/>
    <w:rsid w:val="3EA672C9"/>
    <w:rsid w:val="3FFE755A"/>
    <w:rsid w:val="415E4014"/>
    <w:rsid w:val="42223915"/>
    <w:rsid w:val="459F1BB2"/>
    <w:rsid w:val="48FF213A"/>
    <w:rsid w:val="4A1A4575"/>
    <w:rsid w:val="4BA613F0"/>
    <w:rsid w:val="4C6D4FA9"/>
    <w:rsid w:val="4CA311F7"/>
    <w:rsid w:val="4D3F43F9"/>
    <w:rsid w:val="4FEA0831"/>
    <w:rsid w:val="50FC69C9"/>
    <w:rsid w:val="525C7CC7"/>
    <w:rsid w:val="529A6870"/>
    <w:rsid w:val="53A051AB"/>
    <w:rsid w:val="55A76DC4"/>
    <w:rsid w:val="570A6F0A"/>
    <w:rsid w:val="57376F9E"/>
    <w:rsid w:val="58EA6699"/>
    <w:rsid w:val="59E731F7"/>
    <w:rsid w:val="5C960696"/>
    <w:rsid w:val="5CAA0CDD"/>
    <w:rsid w:val="5D1D23CF"/>
    <w:rsid w:val="5DCE3727"/>
    <w:rsid w:val="5DE75AAC"/>
    <w:rsid w:val="5DEB27C9"/>
    <w:rsid w:val="5EA2328C"/>
    <w:rsid w:val="5F3C0748"/>
    <w:rsid w:val="5F5F3C91"/>
    <w:rsid w:val="5F8F6A7E"/>
    <w:rsid w:val="61F9546F"/>
    <w:rsid w:val="626721A1"/>
    <w:rsid w:val="632769A3"/>
    <w:rsid w:val="648D07F9"/>
    <w:rsid w:val="66871586"/>
    <w:rsid w:val="67211CF8"/>
    <w:rsid w:val="67C51F6F"/>
    <w:rsid w:val="683E4DE1"/>
    <w:rsid w:val="6857407C"/>
    <w:rsid w:val="6B4724EC"/>
    <w:rsid w:val="6EC141EC"/>
    <w:rsid w:val="6F4F5996"/>
    <w:rsid w:val="6F744DC6"/>
    <w:rsid w:val="70DC3D0C"/>
    <w:rsid w:val="70E117A6"/>
    <w:rsid w:val="72486AC1"/>
    <w:rsid w:val="73071AEC"/>
    <w:rsid w:val="733337EB"/>
    <w:rsid w:val="73D95A1B"/>
    <w:rsid w:val="73EF06E9"/>
    <w:rsid w:val="746F7109"/>
    <w:rsid w:val="74D019B7"/>
    <w:rsid w:val="751B49E2"/>
    <w:rsid w:val="78B92DE4"/>
    <w:rsid w:val="79255A90"/>
    <w:rsid w:val="7A7E7DFA"/>
    <w:rsid w:val="7C0745A5"/>
    <w:rsid w:val="7D0920E4"/>
    <w:rsid w:val="7DEA114E"/>
    <w:rsid w:val="7E1A1C5E"/>
    <w:rsid w:val="7E26609E"/>
    <w:rsid w:val="7E7127BD"/>
    <w:rsid w:val="7FD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105</Words>
  <Characters>600</Characters>
  <Lines>5</Lines>
  <Paragraphs>1</Paragraphs>
  <TotalTime>1100</TotalTime>
  <ScaleCrop>false</ScaleCrop>
  <LinksUpToDate>false</LinksUpToDate>
  <CharactersWithSpaces>704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cp:lastPrinted>2020-10-13T13:11:00Z</cp:lastPrinted>
  <dcterms:modified xsi:type="dcterms:W3CDTF">2020-11-13T07:23:15Z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