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hint="eastAsia" w:ascii="Arial" w:hAnsi="Arial" w:cs="Arial"/>
          <w:sz w:val="24"/>
          <w:lang w:val="en-US" w:eastAsia="zh-CN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hint="eastAsia" w:ascii="Arial" w:hAnsi="Arial" w:cs="Arial"/>
          <w:sz w:val="24"/>
          <w:lang w:val="en-US" w:eastAsia="zh-CN"/>
        </w:rPr>
        <w:t>4</w:t>
      </w:r>
      <w:bookmarkStart w:id="0" w:name="_GoBack"/>
      <w:bookmarkEnd w:id="0"/>
      <w:r>
        <w:rPr>
          <w:rFonts w:ascii="Arial" w:hAnsi="Arial" w:cs="Arial"/>
          <w:sz w:val="24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1"/>
        <w:gridCol w:w="2931"/>
        <w:gridCol w:w="5757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694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</w:t>
            </w:r>
            <w:r>
              <w:rPr>
                <w:rFonts w:hint="eastAsia" w:ascii="Arial" w:hAnsi="Arial" w:cs="Arial"/>
                <w:sz w:val="24"/>
                <w:u w:val="single"/>
              </w:rPr>
              <w:t>___3小时_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4066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Junk, junk food, coffee, health, result, percent, online, television, although, through, mind, body, such, such as, together, die, writer dentist, magazine, however, than, more than, almost, none less, less than, point</w:t>
            </w:r>
            <w:r>
              <w:rPr>
                <w:rFonts w:hint="eastAsia" w:ascii="Arial" w:hAnsi="Arial" w:cs="Arial"/>
                <w:sz w:val="24"/>
              </w:rPr>
              <w:t xml:space="preserve">                                        </w:t>
            </w:r>
          </w:p>
        </w:tc>
        <w:tc>
          <w:tcPr>
            <w:tcW w:w="220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4066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语法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numPr>
                <w:numId w:val="0"/>
              </w:numPr>
              <w:ind w:leftChars="0"/>
              <w:jc w:val="left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副词：1. 分类和用法，位置  2. 易错辨析  </w:t>
            </w:r>
          </w:p>
        </w:tc>
        <w:tc>
          <w:tcPr>
            <w:tcW w:w="220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口语</w:t>
            </w:r>
            <w:r>
              <w:rPr>
                <w:rFonts w:hint="eastAsia" w:ascii="Arial" w:hAnsi="Arial" w:cs="Arial"/>
                <w:sz w:val="24"/>
              </w:rPr>
              <w:t>/写作</w:t>
            </w:r>
          </w:p>
        </w:tc>
        <w:tc>
          <w:tcPr>
            <w:tcW w:w="4066" w:type="pct"/>
            <w:gridSpan w:val="2"/>
          </w:tcPr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口语：谈论业余活动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写作：如何保持健康</w:t>
            </w:r>
          </w:p>
        </w:tc>
        <w:tc>
          <w:tcPr>
            <w:tcW w:w="220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大纲词汇</w:t>
            </w:r>
          </w:p>
        </w:tc>
        <w:tc>
          <w:tcPr>
            <w:tcW w:w="406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Listen and repeat the new words.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Explain the key words and phrases one by one.</w:t>
            </w:r>
          </w:p>
          <w:p>
            <w:p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1.health   n. 健康；人的身体（或精神）状态</w:t>
            </w:r>
          </w:p>
          <w:p>
            <w:pPr>
              <w:ind w:firstLine="240" w:firstLineChars="10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healthy   adj. 健康的</w:t>
            </w:r>
          </w:p>
          <w:p>
            <w:p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2.percent   n. (=per cent) 百分之......</w:t>
            </w:r>
          </w:p>
          <w:p>
            <w:pP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  <w:t>percent 后不能加s， 谓语和percent后面的主语一致。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although      conj. 虽然；尽管；即使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although/though和but不能连用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4.mind   n. 头脑；心智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make up one's mind to do  下定决心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mind v. 介意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mind (sb./sb.'s) doing sth.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介意（某人）做某事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 die  v. 死；枯竭；消失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dead   adj. 死去的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however    adv.然而；不过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however,用逗号隔开。但but后不加逗号。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Vocabulary practise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词汇练习--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P36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自我巩固P13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II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语法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1.观看视频，明确副词的定义</w:t>
            </w:r>
          </w:p>
          <w:p>
            <w:pPr>
              <w:pStyle w:val="6"/>
              <w:numPr>
                <w:numId w:val="0"/>
              </w:numPr>
              <w:rPr>
                <w:rFonts w:hint="default" w:ascii="Arial" w:hAnsi="Arial" w:cs="Arial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副词的分类和用法：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（1）） 时间副词：表示时间的副词称为时间副词，是确定句子时态的重要标志。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时间副词放在句首或句尾</w:t>
            </w:r>
          </w:p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4"/>
              </w:numPr>
              <w:ind w:firstLine="0" w:firstLineChars="0"/>
              <w:jc w:val="left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）地点副词：表示地点的副词称为地点副词，常用的地点副词有：here, in, out, home, off, back, up, away, near,outside, upstairs, anywhere等。一般放在句尾。</w:t>
            </w:r>
          </w:p>
          <w:p>
            <w:pPr>
              <w:pStyle w:val="6"/>
              <w:numPr>
                <w:numId w:val="0"/>
              </w:numPr>
              <w:jc w:val="left"/>
              <w:rPr>
                <w:rFonts w:hint="eastAsia" w:ascii="Arial" w:hAnsi="Arial" w:cs="Arial"/>
                <w:sz w:val="24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ind w:leftChars="0"/>
              <w:jc w:val="left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（3）频度副词：always, usually, often, sometimes, hardly ever, never, 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位置：实前be/助/情后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lang w:val="en-US" w:eastAsia="zh-CN"/>
              </w:rPr>
              <w:t>对频度副词提问要用How often。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cs="Arial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程度副词：very , quite, rather, too, so, much, enough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程度副词可以修饰形容词或副词的原级或比较级。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enough: 名前形后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方式副词：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方式副词大多数由“形容词+ly”构成。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注意：early, late, fast, hard形容词副词同形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形容词变副词口诀：</w:t>
            </w:r>
          </w:p>
          <w:p>
            <w:pPr>
              <w:numPr>
                <w:ilvl w:val="0"/>
                <w:numId w:val="7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直接加ly.</w:t>
            </w:r>
          </w:p>
          <w:p>
            <w:pPr>
              <w:numPr>
                <w:ilvl w:val="0"/>
                <w:numId w:val="7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辅音+y, y变ily</w:t>
            </w:r>
          </w:p>
          <w:p>
            <w:pPr>
              <w:numPr>
                <w:ilvl w:val="0"/>
                <w:numId w:val="7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le---ly</w:t>
            </w:r>
          </w:p>
          <w:p>
            <w:pPr>
              <w:numPr>
                <w:ilvl w:val="0"/>
                <w:numId w:val="7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几个叛徒在里边：ugly ,lonely, lovely, friendly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 易错词语辨析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5142230" cy="2755900"/>
                  <wp:effectExtent l="0" t="0" r="127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23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sometimes, some times, some time, sometime</w:t>
            </w:r>
          </w:p>
          <w:p>
            <w:pPr>
              <w:numPr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语法整体练习（P40）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III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口语</w:t>
            </w:r>
          </w:p>
        </w:tc>
        <w:tc>
          <w:tcPr>
            <w:tcW w:w="4066" w:type="pct"/>
            <w:gridSpan w:val="2"/>
          </w:tcPr>
          <w:p>
            <w:pP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 说明口语练习话题： free time activities</w:t>
            </w:r>
          </w:p>
          <w:p>
            <w:pPr>
              <w:numPr>
                <w:ilvl w:val="0"/>
                <w:numId w:val="8"/>
              </w:numP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说明话题涉及的关键词和短语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Activities: exercise, play sports, go to the movies...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Frequency: once a month, twce a week, every day...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学生操练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I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写作</w:t>
            </w:r>
          </w:p>
        </w:tc>
        <w:tc>
          <w:tcPr>
            <w:tcW w:w="4066" w:type="pct"/>
            <w:gridSpan w:val="2"/>
          </w:tcPr>
          <w:p>
            <w:pPr>
              <w:numPr>
                <w:ilvl w:val="0"/>
                <w:numId w:val="10"/>
              </w:numP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说明写作步骤</w:t>
            </w:r>
          </w:p>
          <w:p>
            <w:pPr>
              <w:numPr>
                <w:ilvl w:val="0"/>
                <w:numId w:val="10"/>
              </w:numP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带领学生审题：内容包括睡眠、饮食、运动三方面</w:t>
            </w:r>
          </w:p>
          <w:p>
            <w:pPr>
              <w:numPr>
                <w:ilvl w:val="0"/>
                <w:numId w:val="10"/>
              </w:numP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列提纲，提示关键词和句型</w:t>
            </w:r>
          </w:p>
          <w:p>
            <w:pPr>
              <w:numPr>
                <w:ilvl w:val="0"/>
                <w:numId w:val="10"/>
              </w:numPr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完成作文本的关键句型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要求课下完成作文</w:t>
            </w:r>
          </w:p>
          <w:p>
            <w:pPr>
              <w:rPr>
                <w:rFonts w:hint="eastAsia"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numPr>
                <w:ilvl w:val="0"/>
                <w:numId w:val="11"/>
              </w:numPr>
              <w:ind w:left="0" w:leftChars="0" w:firstLine="0" w:firstLine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大纲词汇</w:t>
            </w:r>
          </w:p>
          <w:p>
            <w:pPr>
              <w:pStyle w:val="6"/>
              <w:numPr>
                <w:ilvl w:val="0"/>
                <w:numId w:val="11"/>
              </w:numPr>
              <w:ind w:left="0" w:leftChars="0" w:firstLine="0" w:firstLine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语法：副词</w:t>
            </w:r>
          </w:p>
          <w:p>
            <w:pPr>
              <w:pStyle w:val="6"/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口语</w:t>
            </w:r>
          </w:p>
          <w:p>
            <w:pPr>
              <w:pStyle w:val="6"/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写作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冀教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numPr>
                <w:numId w:val="0"/>
              </w:num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1.带领学生朗读本课单词和短语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 讲解部分单词：</w:t>
            </w:r>
          </w:p>
          <w:p>
            <w:pPr>
              <w:pStyle w:val="6"/>
              <w:numPr>
                <w:ilvl w:val="0"/>
                <w:numId w:val="12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immediately=at once=right away</w:t>
            </w:r>
          </w:p>
          <w:p>
            <w:pPr>
              <w:pStyle w:val="6"/>
              <w:numPr>
                <w:ilvl w:val="0"/>
                <w:numId w:val="12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glad  be glad to do sth</w:t>
            </w:r>
          </w:p>
          <w:p>
            <w:pPr>
              <w:pStyle w:val="6"/>
              <w:numPr>
                <w:ilvl w:val="0"/>
                <w:numId w:val="12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hate  to do/doing</w:t>
            </w:r>
          </w:p>
          <w:p>
            <w:pPr>
              <w:pStyle w:val="6"/>
              <w:numPr>
                <w:ilvl w:val="0"/>
                <w:numId w:val="12"/>
              </w:numPr>
              <w:ind w:left="0" w:leftChars="0" w:firstLine="480" w:firstLineChars="20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Either too, as well, also辨析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 短语讲解</w:t>
            </w:r>
          </w:p>
          <w:p>
            <w:pPr>
              <w:pStyle w:val="6"/>
              <w:numPr>
                <w:ilvl w:val="0"/>
                <w:numId w:val="13"/>
              </w:numPr>
              <w:ind w:left="0" w:leftChars="0" w:firstLine="400" w:firstLine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lang w:val="en-US" w:eastAsia="zh-CN"/>
              </w:rPr>
              <w:t>play the violin 拉小提琴</w:t>
            </w:r>
          </w:p>
          <w:p>
            <w:pPr>
              <w:pStyle w:val="6"/>
              <w:numPr>
                <w:ilvl w:val="0"/>
                <w:numId w:val="13"/>
              </w:numPr>
              <w:ind w:left="0" w:leftChars="0" w:firstLine="400" w:firstLine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lang w:val="en-US" w:eastAsia="zh-CN"/>
              </w:rPr>
              <w:t>write down=take down =put down 写下；记下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 文章句型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lang w:val="en-US" w:eastAsia="zh-CN"/>
              </w:rPr>
              <w:t>Pease ask your classmates about their interests.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lang w:val="en-US" w:eastAsia="zh-CN"/>
              </w:rPr>
              <w:t>I have one more question.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 完成相关练习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I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本周授课重点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ind w:left="720" w:firstLine="0" w:firstLineChars="0"/>
              <w:rPr>
                <w:rFonts w:hint="eastAsia" w:ascii="Arial" w:hAnsi="Arial" w:cs="Arial"/>
                <w:sz w:val="24"/>
              </w:rPr>
            </w:pP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VIII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本周作业</w:t>
            </w:r>
          </w:p>
        </w:tc>
        <w:tc>
          <w:tcPr>
            <w:tcW w:w="4066" w:type="pct"/>
            <w:gridSpan w:val="2"/>
          </w:tcPr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爱学习app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专题课第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口语练习第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课前预习第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自我巩固-线上提交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微信教学：周？</w:t>
            </w:r>
          </w:p>
          <w:p>
            <w:pPr>
              <w:pStyle w:val="6"/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背诵： 单词 </w:t>
            </w:r>
          </w:p>
        </w:tc>
        <w:tc>
          <w:tcPr>
            <w:tcW w:w="220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1D537"/>
    <w:multiLevelType w:val="singleLevel"/>
    <w:tmpl w:val="98D1D53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3A57401"/>
    <w:multiLevelType w:val="singleLevel"/>
    <w:tmpl w:val="B3A57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C3D93D"/>
    <w:multiLevelType w:val="singleLevel"/>
    <w:tmpl w:val="C4C3D93D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4714D40"/>
    <w:multiLevelType w:val="singleLevel"/>
    <w:tmpl w:val="E4714D4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71C1917"/>
    <w:multiLevelType w:val="singleLevel"/>
    <w:tmpl w:val="F71C1917"/>
    <w:lvl w:ilvl="0" w:tentative="0">
      <w:start w:val="5"/>
      <w:numFmt w:val="decimal"/>
      <w:suff w:val="space"/>
      <w:lvlText w:val="(%1)"/>
      <w:lvlJc w:val="left"/>
    </w:lvl>
  </w:abstractNum>
  <w:abstractNum w:abstractNumId="5">
    <w:nsid w:val="FCEE4904"/>
    <w:multiLevelType w:val="singleLevel"/>
    <w:tmpl w:val="FCEE490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0366EE30"/>
    <w:multiLevelType w:val="singleLevel"/>
    <w:tmpl w:val="0366EE3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5351FEE"/>
    <w:multiLevelType w:val="singleLevel"/>
    <w:tmpl w:val="05351FE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27F97B1D"/>
    <w:multiLevelType w:val="singleLevel"/>
    <w:tmpl w:val="27F97B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26EA229"/>
    <w:multiLevelType w:val="singleLevel"/>
    <w:tmpl w:val="426EA229"/>
    <w:lvl w:ilvl="0" w:tentative="0">
      <w:start w:val="1"/>
      <w:numFmt w:val="japaneseCounting"/>
      <w:suff w:val="space"/>
      <w:lvlText w:val="%1、"/>
      <w:lvlJc w:val="left"/>
      <w:rPr>
        <w:rFonts w:ascii="Arial" w:hAnsi="Arial" w:cs="Arial" w:eastAsiaTheme="minorEastAsia"/>
      </w:rPr>
    </w:lvl>
  </w:abstractNum>
  <w:abstractNum w:abstractNumId="10">
    <w:nsid w:val="4B7FCA2E"/>
    <w:multiLevelType w:val="singleLevel"/>
    <w:tmpl w:val="4B7FCA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DF49E0F"/>
    <w:multiLevelType w:val="singleLevel"/>
    <w:tmpl w:val="4DF49E0F"/>
    <w:lvl w:ilvl="0" w:tentative="0">
      <w:start w:val="4"/>
      <w:numFmt w:val="decimal"/>
      <w:suff w:val="nothing"/>
      <w:lvlText w:val="（%1）"/>
      <w:lvlJc w:val="left"/>
    </w:lvl>
  </w:abstractNum>
  <w:abstractNum w:abstractNumId="12">
    <w:nsid w:val="501E5496"/>
    <w:multiLevelType w:val="singleLevel"/>
    <w:tmpl w:val="501E5496"/>
    <w:lvl w:ilvl="0" w:tentative="0">
      <w:start w:val="6"/>
      <w:numFmt w:val="decimal"/>
      <w:suff w:val="space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2"/>
    <w:rsid w:val="000425B1"/>
    <w:rsid w:val="00056091"/>
    <w:rsid w:val="00073D1D"/>
    <w:rsid w:val="000C2FF5"/>
    <w:rsid w:val="000F50C1"/>
    <w:rsid w:val="0011474F"/>
    <w:rsid w:val="0017767F"/>
    <w:rsid w:val="002E760E"/>
    <w:rsid w:val="002F4F38"/>
    <w:rsid w:val="003169F2"/>
    <w:rsid w:val="00324DF8"/>
    <w:rsid w:val="00402587"/>
    <w:rsid w:val="00403886"/>
    <w:rsid w:val="00446E26"/>
    <w:rsid w:val="004628F6"/>
    <w:rsid w:val="004B14D2"/>
    <w:rsid w:val="004F51A2"/>
    <w:rsid w:val="00532FB5"/>
    <w:rsid w:val="006F09F8"/>
    <w:rsid w:val="007D049D"/>
    <w:rsid w:val="007D0C34"/>
    <w:rsid w:val="00822094"/>
    <w:rsid w:val="00893CAD"/>
    <w:rsid w:val="008A65BB"/>
    <w:rsid w:val="00907B98"/>
    <w:rsid w:val="00971129"/>
    <w:rsid w:val="009872A0"/>
    <w:rsid w:val="009B54D4"/>
    <w:rsid w:val="00A136B9"/>
    <w:rsid w:val="00B200DE"/>
    <w:rsid w:val="00B71AEC"/>
    <w:rsid w:val="00B7526F"/>
    <w:rsid w:val="00C37F31"/>
    <w:rsid w:val="00C4665F"/>
    <w:rsid w:val="00D240E2"/>
    <w:rsid w:val="00D33470"/>
    <w:rsid w:val="00DC7342"/>
    <w:rsid w:val="00E01740"/>
    <w:rsid w:val="00E037E2"/>
    <w:rsid w:val="00E21078"/>
    <w:rsid w:val="00F23808"/>
    <w:rsid w:val="00FD4217"/>
    <w:rsid w:val="00FF1CF7"/>
    <w:rsid w:val="03D06F58"/>
    <w:rsid w:val="16CB2BCE"/>
    <w:rsid w:val="19F6257E"/>
    <w:rsid w:val="1F4B263B"/>
    <w:rsid w:val="2023504C"/>
    <w:rsid w:val="284E5469"/>
    <w:rsid w:val="2A5331B9"/>
    <w:rsid w:val="2A6F215C"/>
    <w:rsid w:val="2FEA1A14"/>
    <w:rsid w:val="32C548F0"/>
    <w:rsid w:val="404A2648"/>
    <w:rsid w:val="472D0CC7"/>
    <w:rsid w:val="51BC3ED9"/>
    <w:rsid w:val="58410A4C"/>
    <w:rsid w:val="6A7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1146</Words>
  <Characters>6533</Characters>
  <Lines>54</Lines>
  <Paragraphs>15</Paragraphs>
  <TotalTime>40</TotalTime>
  <ScaleCrop>false</ScaleCrop>
  <LinksUpToDate>false</LinksUpToDate>
  <CharactersWithSpaces>7664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亦然，逸然</cp:lastModifiedBy>
  <dcterms:modified xsi:type="dcterms:W3CDTF">2020-07-09T02:05:34Z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